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AD49E9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AD49E9">
        <w:rPr>
          <w:rFonts w:eastAsia="맑은 고딕" w:hint="eastAsia"/>
          <w:b/>
          <w:noProof/>
          <w:sz w:val="24"/>
          <w:lang w:eastAsia="ko-KR"/>
        </w:rPr>
        <w:t>9</w:t>
      </w:r>
      <w:r w:rsidR="00AC322C">
        <w:rPr>
          <w:rFonts w:eastAsia="맑은 고딕"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 w:rsidR="00355A7F" w:rsidRPr="00355A7F">
        <w:rPr>
          <w:b/>
          <w:i/>
          <w:noProof/>
          <w:sz w:val="28"/>
        </w:rPr>
        <w:t>R2-153152</w:t>
      </w:r>
      <w:bookmarkStart w:id="0" w:name="_GoBack"/>
      <w:bookmarkEnd w:id="0"/>
    </w:p>
    <w:p w:rsidR="0013687D" w:rsidRPr="006A77CF" w:rsidRDefault="00AD49E9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Beijing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24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A</w:t>
      </w:r>
      <w:r>
        <w:rPr>
          <w:rFonts w:eastAsia="맑은 고딕" w:hint="eastAsia"/>
          <w:b/>
          <w:noProof/>
          <w:sz w:val="24"/>
          <w:lang w:eastAsia="ko-KR"/>
        </w:rPr>
        <w:t>ug.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맑은 고딕"/>
          <w:b/>
          <w:noProof/>
          <w:sz w:val="24"/>
          <w:lang w:eastAsia="ko-KR"/>
        </w:rPr>
        <w:t>–</w:t>
      </w:r>
      <w:r>
        <w:rPr>
          <w:rFonts w:eastAsia="맑은 고딕" w:hint="eastAsia"/>
          <w:b/>
          <w:noProof/>
          <w:sz w:val="24"/>
          <w:lang w:eastAsia="ko-KR"/>
        </w:rPr>
        <w:t xml:space="preserve"> 28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Aug.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  <w:r w:rsidRPr="00AD49E9">
        <w:rPr>
          <w:rFonts w:eastAsia="맑은 고딕" w:hint="eastAsia"/>
          <w:b/>
          <w:noProof/>
          <w:lang w:eastAsia="ko-KR"/>
        </w:rPr>
        <w:t xml:space="preserve">revision of </w:t>
      </w:r>
      <w:r w:rsidRPr="00AD49E9">
        <w:rPr>
          <w:rFonts w:eastAsia="맑은 고딕"/>
          <w:b/>
          <w:noProof/>
          <w:lang w:eastAsia="ko-KR"/>
        </w:rPr>
        <w:t>R2-151650</w:t>
      </w:r>
    </w:p>
    <w:p w:rsidR="0013687D" w:rsidRPr="00AD49E9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7.2.</w:t>
      </w:r>
      <w:r w:rsidR="00C81591">
        <w:rPr>
          <w:rFonts w:ascii="Arial" w:hAnsi="Arial" w:cs="Arial"/>
          <w:b/>
          <w:noProof/>
          <w:sz w:val="24"/>
          <w:szCs w:val="28"/>
          <w:lang w:val="en-US" w:eastAsia="ko-KR"/>
        </w:rPr>
        <w:t>3</w:t>
      </w:r>
      <w:r w:rsidR="0047274D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.1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8C3759"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3714E">
        <w:rPr>
          <w:rFonts w:ascii="Arial" w:hAnsi="Arial" w:cs="Arial"/>
          <w:b/>
          <w:noProof/>
          <w:sz w:val="24"/>
          <w:szCs w:val="28"/>
          <w:lang w:val="en-US" w:eastAsia="ko-KR"/>
        </w:rPr>
        <w:t>PHR</w:t>
      </w:r>
      <w:r w:rsidR="0063714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format for </w:t>
      </w:r>
      <w:r w:rsidR="00597C0C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supporting up to 32 CCs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97C0C" w:rsidRDefault="00597C0C" w:rsidP="0013687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RAN2 #89bis meeting, RAN2 decided to have fixed 4 bytes of Ci field for both of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and Activation/Deactivation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to support up to 32 CCs.</w:t>
      </w:r>
    </w:p>
    <w:p w:rsidR="00597C0C" w:rsidRPr="00597C0C" w:rsidRDefault="00597C0C" w:rsidP="00597C0C">
      <w:pPr>
        <w:pStyle w:val="a6"/>
        <w:numPr>
          <w:ilvl w:val="0"/>
          <w:numId w:val="17"/>
        </w:numPr>
        <w:ind w:leftChars="0"/>
        <w:rPr>
          <w:i/>
          <w:lang w:eastAsia="ko-KR"/>
        </w:rPr>
      </w:pPr>
      <w:r w:rsidRPr="00597C0C">
        <w:rPr>
          <w:rFonts w:hint="eastAsia"/>
          <w:i/>
          <w:lang w:eastAsia="ko-KR"/>
        </w:rPr>
        <w:t>Ci field is fixed 4 bytes.</w:t>
      </w:r>
    </w:p>
    <w:p w:rsidR="00597C0C" w:rsidRPr="00597C0C" w:rsidRDefault="00597C0C" w:rsidP="00597C0C">
      <w:pPr>
        <w:pStyle w:val="a6"/>
        <w:numPr>
          <w:ilvl w:val="0"/>
          <w:numId w:val="17"/>
        </w:numPr>
        <w:ind w:leftChars="0"/>
        <w:rPr>
          <w:i/>
          <w:lang w:eastAsia="ko-KR"/>
        </w:rPr>
      </w:pPr>
      <w:r w:rsidRPr="00597C0C">
        <w:rPr>
          <w:rFonts w:hint="eastAsia"/>
          <w:i/>
          <w:lang w:eastAsia="ko-KR"/>
        </w:rPr>
        <w:tab/>
        <w:t>Same Ci field format is used for both PHR MAC CE and AD MAC CE.</w:t>
      </w:r>
    </w:p>
    <w:p w:rsidR="00A00E6A" w:rsidRDefault="00597C0C" w:rsidP="00A00E6A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presents the </w:t>
      </w:r>
      <w:r w:rsidR="00CA0935">
        <w:rPr>
          <w:rFonts w:hint="eastAsia"/>
          <w:lang w:eastAsia="ko-KR"/>
        </w:rPr>
        <w:t>PHR format for including type 2 PHR for all PUCCH SCell</w:t>
      </w:r>
      <w:r>
        <w:rPr>
          <w:rFonts w:hint="eastAsia"/>
          <w:lang w:eastAsia="ko-KR"/>
        </w:rPr>
        <w:t xml:space="preserve"> based on the above agreements</w:t>
      </w:r>
      <w:r w:rsidR="00353383">
        <w:rPr>
          <w:rFonts w:hint="eastAsia"/>
          <w:lang w:eastAsia="ko-KR"/>
        </w:rPr>
        <w:t>.</w:t>
      </w:r>
      <w:r w:rsidR="00A00E6A">
        <w:rPr>
          <w:rFonts w:hint="eastAsia"/>
          <w:lang w:eastAsia="ko-KR"/>
        </w:rPr>
        <w:t xml:space="preserve"> 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844F9C" w:rsidRDefault="00D87DAF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>In CA enhancement scope, RAN2 agreed that there will be at most two PUCCHs for up to 5 CCs</w:t>
      </w:r>
      <w:r w:rsidR="009C1AE6">
        <w:rPr>
          <w:rFonts w:hint="eastAsia"/>
          <w:lang w:val="en-US" w:eastAsia="ko-KR"/>
        </w:rPr>
        <w:t xml:space="preserve"> based on RAN1</w:t>
      </w:r>
      <w:r w:rsidR="009C1AE6">
        <w:rPr>
          <w:lang w:val="en-US" w:eastAsia="ko-KR"/>
        </w:rPr>
        <w:t>’</w:t>
      </w:r>
      <w:r w:rsidR="009C1AE6">
        <w:rPr>
          <w:rFonts w:hint="eastAsia"/>
          <w:lang w:val="en-US" w:eastAsia="ko-KR"/>
        </w:rPr>
        <w:t>s agreement</w:t>
      </w:r>
      <w:r w:rsidR="007666C8">
        <w:rPr>
          <w:rFonts w:hint="eastAsia"/>
          <w:lang w:val="en-US" w:eastAsia="ko-KR"/>
        </w:rPr>
        <w:t>s</w:t>
      </w:r>
      <w:r w:rsidR="00844F9C">
        <w:rPr>
          <w:rFonts w:hint="eastAsia"/>
          <w:lang w:val="en-US" w:eastAsia="ko-KR"/>
        </w:rPr>
        <w:t xml:space="preserve"> and it was left as FFS how many PUCCHs will be supported for more than 5 CCs [RAN2 #89]</w:t>
      </w:r>
      <w:r>
        <w:rPr>
          <w:rFonts w:hint="eastAsia"/>
          <w:lang w:val="en-US" w:eastAsia="ko-KR"/>
        </w:rPr>
        <w:t xml:space="preserve">. </w:t>
      </w:r>
    </w:p>
    <w:p w:rsidR="0006231A" w:rsidRDefault="007666C8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RAN2 assumes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reports type 2 PH for all serving cells configured with PUCCH [RAN2 #89] and RAN1 hasn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t decided</w:t>
      </w:r>
      <w:r w:rsidR="007F3D31">
        <w:rPr>
          <w:rFonts w:hint="eastAsia"/>
          <w:lang w:val="en-US" w:eastAsia="ko-KR"/>
        </w:rPr>
        <w:t xml:space="preserve"> yet</w:t>
      </w:r>
      <w:r>
        <w:rPr>
          <w:rFonts w:hint="eastAsia"/>
          <w:lang w:val="en-US" w:eastAsia="ko-KR"/>
        </w:rPr>
        <w:t xml:space="preserve"> how many PUCCHs will be configured for B5C, it </w:t>
      </w:r>
      <w:r w:rsidR="007F3D31">
        <w:rPr>
          <w:rFonts w:hint="eastAsia"/>
          <w:lang w:val="en-US" w:eastAsia="ko-KR"/>
        </w:rPr>
        <w:t>might</w:t>
      </w:r>
      <w:r>
        <w:rPr>
          <w:rFonts w:hint="eastAsia"/>
          <w:lang w:val="en-US" w:eastAsia="ko-KR"/>
        </w:rPr>
        <w:t xml:space="preserve"> be </w:t>
      </w:r>
      <w:r w:rsidR="007F3D31">
        <w:rPr>
          <w:rFonts w:hint="eastAsia"/>
          <w:lang w:val="en-US" w:eastAsia="ko-KR"/>
        </w:rPr>
        <w:t>good</w:t>
      </w:r>
      <w:r>
        <w:rPr>
          <w:rFonts w:hint="eastAsia"/>
          <w:lang w:val="en-US" w:eastAsia="ko-KR"/>
        </w:rPr>
        <w:t xml:space="preserve"> to wait for the RAN1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decision</w:t>
      </w:r>
      <w:r w:rsidR="007F3D31">
        <w:rPr>
          <w:rFonts w:hint="eastAsia"/>
          <w:lang w:val="en-US" w:eastAsia="ko-KR"/>
        </w:rPr>
        <w:t xml:space="preserve"> in order to make a complete </w:t>
      </w:r>
      <w:r w:rsidR="00CF5492">
        <w:rPr>
          <w:rFonts w:hint="eastAsia"/>
          <w:lang w:val="en-US" w:eastAsia="ko-KR"/>
        </w:rPr>
        <w:t>decision</w:t>
      </w:r>
      <w:r w:rsidR="007F3D31">
        <w:rPr>
          <w:rFonts w:hint="eastAsia"/>
          <w:lang w:val="en-US" w:eastAsia="ko-KR"/>
        </w:rPr>
        <w:t xml:space="preserve"> on </w:t>
      </w:r>
      <w:r w:rsidR="007F3D31">
        <w:rPr>
          <w:lang w:val="en-US" w:eastAsia="ko-KR"/>
        </w:rPr>
        <w:t>PHR</w:t>
      </w:r>
      <w:r w:rsidR="007F3D31">
        <w:rPr>
          <w:rFonts w:hint="eastAsia"/>
          <w:lang w:val="en-US" w:eastAsia="ko-KR"/>
        </w:rPr>
        <w:t xml:space="preserve"> </w:t>
      </w:r>
      <w:r w:rsidR="007F3D31">
        <w:rPr>
          <w:lang w:val="en-US" w:eastAsia="ko-KR"/>
        </w:rPr>
        <w:t>MAC</w:t>
      </w:r>
      <w:r w:rsidR="007F3D31">
        <w:rPr>
          <w:rFonts w:hint="eastAsia"/>
          <w:lang w:val="en-US" w:eastAsia="ko-KR"/>
        </w:rPr>
        <w:t xml:space="preserve"> CE format</w:t>
      </w:r>
      <w:r>
        <w:rPr>
          <w:rFonts w:hint="eastAsia"/>
          <w:lang w:val="en-US" w:eastAsia="ko-KR"/>
        </w:rPr>
        <w:t xml:space="preserve">. </w:t>
      </w:r>
      <w:r w:rsidR="007F3D31">
        <w:rPr>
          <w:rFonts w:hint="eastAsia"/>
          <w:lang w:val="en-US" w:eastAsia="ko-KR"/>
        </w:rPr>
        <w:t xml:space="preserve">However, from RAN2 point of view, the number of serving cells configured </w:t>
      </w:r>
      <w:r w:rsidR="007F4967">
        <w:rPr>
          <w:rFonts w:hint="eastAsia"/>
          <w:lang w:val="en-US" w:eastAsia="ko-KR"/>
        </w:rPr>
        <w:t xml:space="preserve">with </w:t>
      </w:r>
      <w:r w:rsidR="007F3D31">
        <w:rPr>
          <w:rFonts w:hint="eastAsia"/>
          <w:lang w:val="en-US" w:eastAsia="ko-KR"/>
        </w:rPr>
        <w:t>PUCCH</w:t>
      </w:r>
      <w:r w:rsidR="00CF5492">
        <w:rPr>
          <w:rFonts w:hint="eastAsia"/>
          <w:lang w:val="en-US" w:eastAsia="ko-KR"/>
        </w:rPr>
        <w:t>,</w:t>
      </w:r>
      <w:r w:rsidR="00CF5492">
        <w:rPr>
          <w:lang w:val="en-US" w:eastAsia="ko-KR"/>
        </w:rPr>
        <w:t xml:space="preserve"> i.e.,</w:t>
      </w:r>
      <w:r w:rsidR="00CF5492">
        <w:rPr>
          <w:rFonts w:hint="eastAsia"/>
          <w:lang w:val="en-US" w:eastAsia="ko-KR"/>
        </w:rPr>
        <w:t xml:space="preserve"> PUCCH </w:t>
      </w:r>
      <w:proofErr w:type="gramStart"/>
      <w:r w:rsidR="00CF5492">
        <w:rPr>
          <w:rFonts w:hint="eastAsia"/>
          <w:lang w:val="en-US" w:eastAsia="ko-KR"/>
        </w:rPr>
        <w:t>SCell,</w:t>
      </w:r>
      <w:proofErr w:type="gramEnd"/>
      <w:r w:rsidR="00CF5492">
        <w:rPr>
          <w:rFonts w:hint="eastAsia"/>
          <w:lang w:val="en-US" w:eastAsia="ko-KR"/>
        </w:rPr>
        <w:t xml:space="preserve"> </w:t>
      </w:r>
      <w:r w:rsidR="007F3D31">
        <w:rPr>
          <w:rFonts w:hint="eastAsia"/>
          <w:lang w:val="en-US" w:eastAsia="ko-KR"/>
        </w:rPr>
        <w:t>doesn</w:t>
      </w:r>
      <w:r w:rsidR="007F3D31">
        <w:rPr>
          <w:lang w:val="en-US" w:eastAsia="ko-KR"/>
        </w:rPr>
        <w:t>’</w:t>
      </w:r>
      <w:r w:rsidR="007F3D31">
        <w:rPr>
          <w:rFonts w:hint="eastAsia"/>
          <w:lang w:val="en-US" w:eastAsia="ko-KR"/>
        </w:rPr>
        <w:t>t matter much</w:t>
      </w:r>
      <w:r w:rsidR="00410754">
        <w:rPr>
          <w:rFonts w:hint="eastAsia"/>
          <w:lang w:val="en-US" w:eastAsia="ko-KR"/>
        </w:rPr>
        <w:t xml:space="preserve"> when designing the new </w:t>
      </w:r>
      <w:r w:rsidR="00410754">
        <w:rPr>
          <w:lang w:val="en-US" w:eastAsia="ko-KR"/>
        </w:rPr>
        <w:t>PHR</w:t>
      </w:r>
      <w:r w:rsidR="00410754">
        <w:rPr>
          <w:rFonts w:hint="eastAsia"/>
          <w:lang w:val="en-US" w:eastAsia="ko-KR"/>
        </w:rPr>
        <w:t xml:space="preserve"> </w:t>
      </w:r>
      <w:r w:rsidR="00410754">
        <w:rPr>
          <w:lang w:val="en-US" w:eastAsia="ko-KR"/>
        </w:rPr>
        <w:t>MAC</w:t>
      </w:r>
      <w:r w:rsidR="00410754">
        <w:rPr>
          <w:rFonts w:hint="eastAsia"/>
          <w:lang w:val="en-US" w:eastAsia="ko-KR"/>
        </w:rPr>
        <w:t xml:space="preserve"> CE format for B5C</w:t>
      </w:r>
      <w:r w:rsidR="007F3D31">
        <w:rPr>
          <w:rFonts w:hint="eastAsia"/>
          <w:lang w:val="en-US" w:eastAsia="ko-KR"/>
        </w:rPr>
        <w:t>. RAN2 can decide the location of Type 2 PH field</w:t>
      </w:r>
      <w:r w:rsidR="00C037F0">
        <w:rPr>
          <w:rFonts w:hint="eastAsia"/>
          <w:lang w:val="en-US" w:eastAsia="ko-KR"/>
        </w:rPr>
        <w:t>s</w:t>
      </w:r>
      <w:r w:rsidR="007F3D31">
        <w:rPr>
          <w:rFonts w:hint="eastAsia"/>
          <w:lang w:val="en-US" w:eastAsia="ko-KR"/>
        </w:rPr>
        <w:t xml:space="preserve"> for </w:t>
      </w:r>
      <w:r w:rsidR="00CF5492">
        <w:rPr>
          <w:rFonts w:hint="eastAsia"/>
          <w:lang w:val="en-US" w:eastAsia="ko-KR"/>
        </w:rPr>
        <w:t>PUCCH SCells</w:t>
      </w:r>
      <w:r w:rsidR="007F3D31">
        <w:rPr>
          <w:rFonts w:hint="eastAsia"/>
          <w:lang w:val="en-US" w:eastAsia="ko-KR"/>
        </w:rPr>
        <w:t xml:space="preserve">, which would be </w:t>
      </w:r>
      <w:r w:rsidR="00C037F0">
        <w:rPr>
          <w:rFonts w:hint="eastAsia"/>
          <w:lang w:val="en-US" w:eastAsia="ko-KR"/>
        </w:rPr>
        <w:t xml:space="preserve">applied regardless of the number of PUCCH SCells. </w:t>
      </w:r>
    </w:p>
    <w:p w:rsidR="00451FC2" w:rsidRDefault="004B5118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>As</w:t>
      </w:r>
      <w:r w:rsidR="00F9481C">
        <w:rPr>
          <w:rFonts w:hint="eastAsia"/>
          <w:lang w:val="en-US" w:eastAsia="ko-KR"/>
        </w:rPr>
        <w:t xml:space="preserve"> it is assumed that there would be</w:t>
      </w:r>
      <w:r w:rsidR="00B83DD1">
        <w:rPr>
          <w:rFonts w:hint="eastAsia"/>
          <w:lang w:val="en-US" w:eastAsia="ko-KR"/>
        </w:rPr>
        <w:t xml:space="preserve"> at most</w:t>
      </w:r>
      <w:r w:rsidR="00F9481C">
        <w:rPr>
          <w:rFonts w:hint="eastAsia"/>
          <w:lang w:val="en-US" w:eastAsia="ko-KR"/>
        </w:rPr>
        <w:t xml:space="preserve"> two PUCCH Group</w:t>
      </w:r>
      <w:r w:rsidR="00B83DD1">
        <w:rPr>
          <w:rFonts w:hint="eastAsia"/>
          <w:lang w:val="en-US" w:eastAsia="ko-KR"/>
        </w:rPr>
        <w:t>s for up to 5 CCs</w:t>
      </w:r>
      <w:r w:rsidR="00451FC2">
        <w:rPr>
          <w:rFonts w:hint="eastAsia"/>
          <w:lang w:val="en-US" w:eastAsia="ko-KR"/>
        </w:rPr>
        <w:t xml:space="preserve">, </w:t>
      </w:r>
      <w:r w:rsidR="00F9481C">
        <w:rPr>
          <w:rFonts w:hint="eastAsia"/>
          <w:lang w:val="en-US" w:eastAsia="ko-KR"/>
        </w:rPr>
        <w:t xml:space="preserve">the </w:t>
      </w:r>
      <w:r w:rsidR="00F9481C">
        <w:rPr>
          <w:lang w:val="en-US" w:eastAsia="ko-KR"/>
        </w:rPr>
        <w:t>MAC</w:t>
      </w:r>
      <w:r w:rsidR="00F9481C">
        <w:rPr>
          <w:rFonts w:hint="eastAsia"/>
          <w:lang w:val="en-US" w:eastAsia="ko-KR"/>
        </w:rPr>
        <w:t xml:space="preserve"> CE should include </w:t>
      </w:r>
      <w:r w:rsidR="00916C83">
        <w:rPr>
          <w:rFonts w:hint="eastAsia"/>
          <w:lang w:val="en-US" w:eastAsia="ko-KR"/>
        </w:rPr>
        <w:t xml:space="preserve">at least </w:t>
      </w:r>
      <w:r w:rsidR="00F9481C">
        <w:rPr>
          <w:rFonts w:hint="eastAsia"/>
          <w:lang w:val="en-US" w:eastAsia="ko-KR"/>
        </w:rPr>
        <w:t>two Type 2 PH field</w:t>
      </w:r>
      <w:r w:rsidR="00337FBE">
        <w:rPr>
          <w:rFonts w:hint="eastAsia"/>
          <w:lang w:val="en-US" w:eastAsia="ko-KR"/>
        </w:rPr>
        <w:t>s for PCell and PUCCH SCell</w:t>
      </w:r>
      <w:r>
        <w:rPr>
          <w:rFonts w:hint="eastAsia"/>
          <w:lang w:val="en-US" w:eastAsia="ko-KR"/>
        </w:rPr>
        <w:t xml:space="preserve">. </w:t>
      </w:r>
      <w:r w:rsidR="00451FC2">
        <w:rPr>
          <w:rFonts w:hint="eastAsia"/>
          <w:lang w:val="en-US" w:eastAsia="ko-KR"/>
        </w:rPr>
        <w:t xml:space="preserve">Thus, one may think that DC </w:t>
      </w:r>
      <w:r w:rsidR="00451FC2">
        <w:rPr>
          <w:lang w:val="en-US" w:eastAsia="ko-KR"/>
        </w:rPr>
        <w:t>PHR</w:t>
      </w:r>
      <w:r w:rsidR="00451FC2">
        <w:rPr>
          <w:rFonts w:hint="eastAsia"/>
          <w:lang w:val="en-US" w:eastAsia="ko-KR"/>
        </w:rPr>
        <w:t xml:space="preserve"> </w:t>
      </w:r>
      <w:r w:rsidR="00451FC2">
        <w:rPr>
          <w:lang w:val="en-US" w:eastAsia="ko-KR"/>
        </w:rPr>
        <w:t>MAC</w:t>
      </w:r>
      <w:r w:rsidR="00451FC2">
        <w:rPr>
          <w:rFonts w:hint="eastAsia"/>
          <w:lang w:val="en-US" w:eastAsia="ko-KR"/>
        </w:rPr>
        <w:t xml:space="preserve"> CE format can be used.</w:t>
      </w:r>
    </w:p>
    <w:p w:rsidR="00337FBE" w:rsidRDefault="004B5118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</w:t>
      </w:r>
      <w:r w:rsidR="00A959EC">
        <w:rPr>
          <w:rFonts w:hint="eastAsia"/>
          <w:lang w:val="en-US" w:eastAsia="ko-KR"/>
        </w:rPr>
        <w:t>depending on RAN1</w:t>
      </w:r>
      <w:r w:rsidR="00A959EC">
        <w:rPr>
          <w:lang w:val="en-US" w:eastAsia="ko-KR"/>
        </w:rPr>
        <w:t>’</w:t>
      </w:r>
      <w:r w:rsidR="00A959EC">
        <w:rPr>
          <w:rFonts w:hint="eastAsia"/>
          <w:lang w:val="en-US" w:eastAsia="ko-KR"/>
        </w:rPr>
        <w:t xml:space="preserve">s decision, </w:t>
      </w:r>
      <w:r>
        <w:rPr>
          <w:rFonts w:hint="eastAsia"/>
          <w:lang w:val="en-US" w:eastAsia="ko-KR"/>
        </w:rPr>
        <w:t>more than two PUCCH Groups could be configured in this case, it would be good to design</w:t>
      </w:r>
      <w:r w:rsidR="00451FC2">
        <w:rPr>
          <w:rFonts w:hint="eastAsia"/>
          <w:lang w:val="en-US" w:eastAsia="ko-KR"/>
        </w:rPr>
        <w:t xml:space="preserve"> a new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</w:t>
      </w:r>
      <w:r w:rsidR="00287D14">
        <w:rPr>
          <w:rFonts w:hint="eastAsia"/>
          <w:lang w:val="en-US" w:eastAsia="ko-KR"/>
        </w:rPr>
        <w:t xml:space="preserve">by taking </w:t>
      </w:r>
      <w:r w:rsidR="00287D14" w:rsidRPr="00287D14">
        <w:rPr>
          <w:lang w:val="en-US" w:eastAsia="ko-KR"/>
        </w:rPr>
        <w:t>extensibility</w:t>
      </w:r>
      <w:r w:rsidR="00287D14">
        <w:rPr>
          <w:rFonts w:hint="eastAsia"/>
          <w:lang w:val="en-US" w:eastAsia="ko-KR"/>
        </w:rPr>
        <w:t xml:space="preserve"> into account, i.e., to</w:t>
      </w:r>
      <w:r w:rsidR="009B3A33">
        <w:rPr>
          <w:rFonts w:hint="eastAsia"/>
          <w:lang w:val="en-US" w:eastAsia="ko-KR"/>
        </w:rPr>
        <w:t xml:space="preserve"> include PH </w:t>
      </w:r>
      <w:r w:rsidR="009B3A33">
        <w:rPr>
          <w:lang w:val="en-US" w:eastAsia="ko-KR"/>
        </w:rPr>
        <w:t>information</w:t>
      </w:r>
      <w:r w:rsidR="009B3A33">
        <w:rPr>
          <w:rFonts w:hint="eastAsia"/>
          <w:lang w:val="en-US" w:eastAsia="ko-KR"/>
        </w:rPr>
        <w:t xml:space="preserve"> of up to 32 CCs and include </w:t>
      </w:r>
      <w:r>
        <w:rPr>
          <w:rFonts w:hint="eastAsia"/>
          <w:lang w:val="en-US" w:eastAsia="ko-KR"/>
        </w:rPr>
        <w:t>Type 2 PH of the cells</w:t>
      </w:r>
      <w:r w:rsidR="009B3A33">
        <w:rPr>
          <w:rFonts w:hint="eastAsia"/>
          <w:lang w:val="en-US" w:eastAsia="ko-KR"/>
        </w:rPr>
        <w:t xml:space="preserve"> with PUCCH</w:t>
      </w:r>
      <w:r>
        <w:rPr>
          <w:rFonts w:hint="eastAsia"/>
          <w:lang w:val="en-US" w:eastAsia="ko-KR"/>
        </w:rPr>
        <w:t xml:space="preserve"> depending on </w:t>
      </w:r>
      <w:r w:rsidR="00287D14">
        <w:rPr>
          <w:rFonts w:hint="eastAsia"/>
          <w:lang w:val="en-US" w:eastAsia="ko-KR"/>
        </w:rPr>
        <w:t xml:space="preserve">the number of </w:t>
      </w:r>
      <w:r w:rsidR="009B3A33">
        <w:rPr>
          <w:rFonts w:hint="eastAsia"/>
          <w:lang w:val="en-US" w:eastAsia="ko-KR"/>
        </w:rPr>
        <w:t xml:space="preserve">the </w:t>
      </w:r>
      <w:r w:rsidR="00287D14">
        <w:rPr>
          <w:rFonts w:hint="eastAsia"/>
          <w:lang w:val="en-US" w:eastAsia="ko-KR"/>
        </w:rPr>
        <w:t>cells with PUCCH.</w:t>
      </w:r>
    </w:p>
    <w:p w:rsidR="00176AB4" w:rsidRDefault="008329F7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>There can be two options:</w:t>
      </w:r>
    </w:p>
    <w:p w:rsidR="00DF6978" w:rsidRPr="007C22E6" w:rsidRDefault="008329F7" w:rsidP="008329F7">
      <w:pPr>
        <w:pStyle w:val="a6"/>
        <w:numPr>
          <w:ilvl w:val="0"/>
          <w:numId w:val="17"/>
        </w:numPr>
        <w:ind w:leftChars="0"/>
        <w:rPr>
          <w:lang w:val="en-US" w:eastAsia="ko-KR"/>
        </w:rPr>
      </w:pPr>
      <w:r w:rsidRPr="007C22E6">
        <w:rPr>
          <w:lang w:val="en-US" w:eastAsia="ko-KR"/>
        </w:rPr>
        <w:t>O</w:t>
      </w:r>
      <w:r w:rsidRPr="007C22E6">
        <w:rPr>
          <w:rFonts w:hint="eastAsia"/>
          <w:lang w:val="en-US" w:eastAsia="ko-KR"/>
        </w:rPr>
        <w:t>ption 1:</w:t>
      </w:r>
      <w:r w:rsidR="00DF6978" w:rsidRPr="007C22E6">
        <w:rPr>
          <w:rFonts w:hint="eastAsia"/>
          <w:lang w:val="en-US" w:eastAsia="ko-KR"/>
        </w:rPr>
        <w:t xml:space="preserve"> After the 4 bytes of Ci field, to</w:t>
      </w:r>
      <w:r w:rsidRPr="007C22E6">
        <w:rPr>
          <w:rFonts w:hint="eastAsia"/>
          <w:lang w:val="en-US" w:eastAsia="ko-KR"/>
        </w:rPr>
        <w:t xml:space="preserve"> </w:t>
      </w:r>
      <w:r w:rsidR="00DF6978" w:rsidRPr="007C22E6">
        <w:rPr>
          <w:lang w:val="en-US" w:eastAsia="ko-KR"/>
        </w:rPr>
        <w:t>include</w:t>
      </w:r>
      <w:r w:rsidR="00DF6978" w:rsidRPr="007C22E6">
        <w:rPr>
          <w:rFonts w:hint="eastAsia"/>
          <w:lang w:val="en-US" w:eastAsia="ko-KR"/>
        </w:rPr>
        <w:t xml:space="preserve"> the octets containing Type 2 PH field and </w:t>
      </w:r>
      <w:proofErr w:type="spellStart"/>
      <w:r w:rsidR="00DF6978" w:rsidRPr="007C22E6">
        <w:rPr>
          <w:rFonts w:hint="eastAsia"/>
          <w:lang w:val="en-US" w:eastAsia="ko-KR"/>
        </w:rPr>
        <w:t>Pcmax</w:t>
      </w:r>
      <w:proofErr w:type="gramStart"/>
      <w:r w:rsidR="00DF6978" w:rsidRPr="007C22E6">
        <w:rPr>
          <w:rFonts w:hint="eastAsia"/>
          <w:lang w:val="en-US" w:eastAsia="ko-KR"/>
        </w:rPr>
        <w:t>,c</w:t>
      </w:r>
      <w:proofErr w:type="spellEnd"/>
      <w:proofErr w:type="gramEnd"/>
      <w:r w:rsidR="00DF6978" w:rsidRPr="007C22E6">
        <w:rPr>
          <w:rFonts w:hint="eastAsia"/>
          <w:lang w:val="en-US" w:eastAsia="ko-KR"/>
        </w:rPr>
        <w:t xml:space="preserve"> field for PCell and then include the octets containing Type 2 PH field and the associated </w:t>
      </w:r>
      <w:proofErr w:type="spellStart"/>
      <w:r w:rsidR="00DF6978" w:rsidRPr="007C22E6">
        <w:rPr>
          <w:rFonts w:hint="eastAsia"/>
          <w:lang w:val="en-US" w:eastAsia="ko-KR"/>
        </w:rPr>
        <w:t>Pcmax,c</w:t>
      </w:r>
      <w:proofErr w:type="spellEnd"/>
      <w:r w:rsidR="00DF6978" w:rsidRPr="007C22E6">
        <w:rPr>
          <w:rFonts w:hint="eastAsia"/>
          <w:lang w:val="en-US" w:eastAsia="ko-KR"/>
        </w:rPr>
        <w:t xml:space="preserve"> field for each cell with PUCCH in ascending order of </w:t>
      </w:r>
      <w:proofErr w:type="spellStart"/>
      <w:r w:rsidR="00DF6978" w:rsidRPr="007C22E6">
        <w:rPr>
          <w:rFonts w:hint="eastAsia"/>
          <w:lang w:val="en-US" w:eastAsia="ko-KR"/>
        </w:rPr>
        <w:t>ServCellIndex</w:t>
      </w:r>
      <w:proofErr w:type="spellEnd"/>
      <w:r w:rsidR="00DF6978" w:rsidRPr="007C22E6">
        <w:rPr>
          <w:rFonts w:hint="eastAsia"/>
          <w:lang w:val="en-US" w:eastAsia="ko-KR"/>
        </w:rPr>
        <w:t xml:space="preserve">. After including </w:t>
      </w:r>
      <w:r w:rsidR="007C22E6" w:rsidRPr="007C22E6">
        <w:rPr>
          <w:rFonts w:hint="eastAsia"/>
          <w:lang w:val="en-US" w:eastAsia="ko-KR"/>
        </w:rPr>
        <w:t xml:space="preserve">the octets containing </w:t>
      </w:r>
      <w:r w:rsidR="00DF6978" w:rsidRPr="007C22E6">
        <w:rPr>
          <w:rFonts w:hint="eastAsia"/>
          <w:lang w:val="en-US" w:eastAsia="ko-KR"/>
        </w:rPr>
        <w:t xml:space="preserve">Type 2 PH field and </w:t>
      </w:r>
      <w:r w:rsidR="009D180E" w:rsidRPr="007C22E6">
        <w:rPr>
          <w:rFonts w:hint="eastAsia"/>
          <w:lang w:val="en-US" w:eastAsia="ko-KR"/>
        </w:rPr>
        <w:t xml:space="preserve">the associated </w:t>
      </w:r>
      <w:proofErr w:type="spellStart"/>
      <w:r w:rsidR="00DF6978" w:rsidRPr="007C22E6">
        <w:rPr>
          <w:rFonts w:hint="eastAsia"/>
          <w:lang w:val="en-US" w:eastAsia="ko-KR"/>
        </w:rPr>
        <w:t>Pcmax</w:t>
      </w:r>
      <w:proofErr w:type="gramStart"/>
      <w:r w:rsidR="00DF6978" w:rsidRPr="007C22E6">
        <w:rPr>
          <w:rFonts w:hint="eastAsia"/>
          <w:lang w:val="en-US" w:eastAsia="ko-KR"/>
        </w:rPr>
        <w:t>,c</w:t>
      </w:r>
      <w:proofErr w:type="spellEnd"/>
      <w:proofErr w:type="gramEnd"/>
      <w:r w:rsidR="00DF6978" w:rsidRPr="007C22E6">
        <w:rPr>
          <w:rFonts w:hint="eastAsia"/>
          <w:lang w:val="en-US" w:eastAsia="ko-KR"/>
        </w:rPr>
        <w:t xml:space="preserve"> field for all cells with PUCCH, </w:t>
      </w:r>
      <w:r w:rsidR="007C22E6" w:rsidRPr="007C22E6">
        <w:rPr>
          <w:rFonts w:hint="eastAsia"/>
          <w:lang w:val="en-US" w:eastAsia="ko-KR"/>
        </w:rPr>
        <w:t xml:space="preserve">the octets containing Type 1 PH field and the associated </w:t>
      </w:r>
      <w:proofErr w:type="spellStart"/>
      <w:r w:rsidR="007C22E6" w:rsidRPr="007C22E6">
        <w:rPr>
          <w:rFonts w:hint="eastAsia"/>
          <w:lang w:val="en-US" w:eastAsia="ko-KR"/>
        </w:rPr>
        <w:t>Pcmax,c</w:t>
      </w:r>
      <w:proofErr w:type="spellEnd"/>
      <w:r w:rsidR="007C22E6" w:rsidRPr="007C22E6">
        <w:rPr>
          <w:rFonts w:hint="eastAsia"/>
          <w:lang w:val="en-US" w:eastAsia="ko-KR"/>
        </w:rPr>
        <w:t xml:space="preserve"> field for PCell is included. And after that, the octets containing </w:t>
      </w:r>
      <w:r w:rsidR="00DF6978" w:rsidRPr="007C22E6">
        <w:rPr>
          <w:rFonts w:hint="eastAsia"/>
          <w:lang w:val="en-US" w:eastAsia="ko-KR"/>
        </w:rPr>
        <w:t xml:space="preserve">Type 1 PH field and </w:t>
      </w:r>
      <w:r w:rsidR="009D180E" w:rsidRPr="007C22E6">
        <w:rPr>
          <w:rFonts w:hint="eastAsia"/>
          <w:lang w:val="en-US" w:eastAsia="ko-KR"/>
        </w:rPr>
        <w:t xml:space="preserve">the associated </w:t>
      </w:r>
      <w:proofErr w:type="spellStart"/>
      <w:r w:rsidR="00DF6978" w:rsidRPr="007C22E6">
        <w:rPr>
          <w:rFonts w:hint="eastAsia"/>
          <w:lang w:val="en-US" w:eastAsia="ko-KR"/>
        </w:rPr>
        <w:t>Pcmax</w:t>
      </w:r>
      <w:proofErr w:type="gramStart"/>
      <w:r w:rsidR="00DF6978" w:rsidRPr="007C22E6">
        <w:rPr>
          <w:rFonts w:hint="eastAsia"/>
          <w:lang w:val="en-US" w:eastAsia="ko-KR"/>
        </w:rPr>
        <w:t>,c</w:t>
      </w:r>
      <w:proofErr w:type="spellEnd"/>
      <w:proofErr w:type="gramEnd"/>
      <w:r w:rsidR="00DF6978" w:rsidRPr="007C22E6">
        <w:rPr>
          <w:rFonts w:hint="eastAsia"/>
          <w:lang w:val="en-US" w:eastAsia="ko-KR"/>
        </w:rPr>
        <w:t xml:space="preserve"> field for all cells are included in ascending order of </w:t>
      </w:r>
      <w:proofErr w:type="spellStart"/>
      <w:r w:rsidR="00DF6978" w:rsidRPr="007C22E6">
        <w:rPr>
          <w:rFonts w:hint="eastAsia"/>
          <w:lang w:val="en-US" w:eastAsia="ko-KR"/>
        </w:rPr>
        <w:t>ServCellIndex</w:t>
      </w:r>
      <w:proofErr w:type="spellEnd"/>
      <w:r w:rsidR="00DF6978" w:rsidRPr="007C22E6">
        <w:rPr>
          <w:rFonts w:hint="eastAsia"/>
          <w:lang w:val="en-US" w:eastAsia="ko-KR"/>
        </w:rPr>
        <w:t>.</w:t>
      </w:r>
    </w:p>
    <w:p w:rsidR="007C22E6" w:rsidRDefault="009B3A33" w:rsidP="008329F7">
      <w:pPr>
        <w:pStyle w:val="a6"/>
        <w:numPr>
          <w:ilvl w:val="0"/>
          <w:numId w:val="1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2: </w:t>
      </w:r>
      <w:r w:rsidR="007C22E6" w:rsidRPr="007C22E6">
        <w:rPr>
          <w:rFonts w:hint="eastAsia"/>
          <w:lang w:val="en-US" w:eastAsia="ko-KR"/>
        </w:rPr>
        <w:t xml:space="preserve">After the 4 bytes of Ci field, to </w:t>
      </w:r>
      <w:r w:rsidR="007C22E6" w:rsidRPr="007C22E6">
        <w:rPr>
          <w:lang w:val="en-US" w:eastAsia="ko-KR"/>
        </w:rPr>
        <w:t>include</w:t>
      </w:r>
      <w:r w:rsidR="007C22E6" w:rsidRPr="007C22E6">
        <w:rPr>
          <w:rFonts w:hint="eastAsia"/>
          <w:lang w:val="en-US" w:eastAsia="ko-KR"/>
        </w:rPr>
        <w:t xml:space="preserve"> the octets containing Type 2 PH field and </w:t>
      </w:r>
      <w:proofErr w:type="spellStart"/>
      <w:r w:rsidR="007C22E6" w:rsidRPr="007C22E6">
        <w:rPr>
          <w:rFonts w:hint="eastAsia"/>
          <w:lang w:val="en-US" w:eastAsia="ko-KR"/>
        </w:rPr>
        <w:t>Pcmax</w:t>
      </w:r>
      <w:proofErr w:type="gramStart"/>
      <w:r w:rsidR="007C22E6" w:rsidRPr="007C22E6">
        <w:rPr>
          <w:rFonts w:hint="eastAsia"/>
          <w:lang w:val="en-US" w:eastAsia="ko-KR"/>
        </w:rPr>
        <w:t>,c</w:t>
      </w:r>
      <w:proofErr w:type="spellEnd"/>
      <w:proofErr w:type="gramEnd"/>
      <w:r w:rsidR="007C22E6" w:rsidRPr="007C22E6">
        <w:rPr>
          <w:rFonts w:hint="eastAsia"/>
          <w:lang w:val="en-US" w:eastAsia="ko-KR"/>
        </w:rPr>
        <w:t xml:space="preserve"> field for PCell and then include the octets containing Type 1 PH field and the associated </w:t>
      </w:r>
      <w:proofErr w:type="spellStart"/>
      <w:r w:rsidR="007C22E6" w:rsidRPr="007C22E6">
        <w:rPr>
          <w:rFonts w:hint="eastAsia"/>
          <w:lang w:val="en-US" w:eastAsia="ko-KR"/>
        </w:rPr>
        <w:t>Pcmax,c</w:t>
      </w:r>
      <w:proofErr w:type="spellEnd"/>
      <w:r w:rsidR="007C22E6" w:rsidRPr="007C22E6">
        <w:rPr>
          <w:rFonts w:hint="eastAsia"/>
          <w:lang w:val="en-US" w:eastAsia="ko-KR"/>
        </w:rPr>
        <w:t xml:space="preserve"> field for</w:t>
      </w:r>
      <w:r w:rsidR="007C22E6">
        <w:rPr>
          <w:rFonts w:hint="eastAsia"/>
          <w:lang w:val="en-US" w:eastAsia="ko-KR"/>
        </w:rPr>
        <w:t xml:space="preserve"> PCell. After including all PH information for PCell, octets containing Type 2 PH field</w:t>
      </w:r>
      <w:r w:rsidR="00D05FB0">
        <w:rPr>
          <w:rFonts w:hint="eastAsia"/>
          <w:lang w:val="en-US" w:eastAsia="ko-KR"/>
        </w:rPr>
        <w:t xml:space="preserve"> (if PUCCH SCell)</w:t>
      </w:r>
      <w:r w:rsidR="007C22E6">
        <w:rPr>
          <w:rFonts w:hint="eastAsia"/>
          <w:lang w:val="en-US" w:eastAsia="ko-KR"/>
        </w:rPr>
        <w:t xml:space="preserve">, the associated </w:t>
      </w:r>
      <w:proofErr w:type="spellStart"/>
      <w:r w:rsidR="007C22E6">
        <w:rPr>
          <w:rFonts w:hint="eastAsia"/>
          <w:lang w:val="en-US" w:eastAsia="ko-KR"/>
        </w:rPr>
        <w:t>Pcmax</w:t>
      </w:r>
      <w:proofErr w:type="gramStart"/>
      <w:r w:rsidR="007C22E6">
        <w:rPr>
          <w:rFonts w:hint="eastAsia"/>
          <w:lang w:val="en-US" w:eastAsia="ko-KR"/>
        </w:rPr>
        <w:t>,c</w:t>
      </w:r>
      <w:proofErr w:type="spellEnd"/>
      <w:proofErr w:type="gramEnd"/>
      <w:r w:rsidR="007C22E6">
        <w:rPr>
          <w:rFonts w:hint="eastAsia"/>
          <w:lang w:val="en-US" w:eastAsia="ko-KR"/>
        </w:rPr>
        <w:t xml:space="preserve"> field</w:t>
      </w:r>
      <w:r w:rsidR="00D05FB0">
        <w:rPr>
          <w:rFonts w:hint="eastAsia"/>
          <w:lang w:val="en-US" w:eastAsia="ko-KR"/>
        </w:rPr>
        <w:t xml:space="preserve"> (if PUCCH SCell)</w:t>
      </w:r>
      <w:r w:rsidR="007C22E6">
        <w:rPr>
          <w:rFonts w:hint="eastAsia"/>
          <w:lang w:val="en-US" w:eastAsia="ko-KR"/>
        </w:rPr>
        <w:t xml:space="preserve">, Type 1 PH field, and the associated </w:t>
      </w:r>
      <w:proofErr w:type="spellStart"/>
      <w:r w:rsidR="007C22E6">
        <w:rPr>
          <w:rFonts w:hint="eastAsia"/>
          <w:lang w:val="en-US" w:eastAsia="ko-KR"/>
        </w:rPr>
        <w:t>Pcmax,c</w:t>
      </w:r>
      <w:proofErr w:type="spellEnd"/>
      <w:r w:rsidR="007C22E6">
        <w:rPr>
          <w:rFonts w:hint="eastAsia"/>
          <w:lang w:val="en-US" w:eastAsia="ko-KR"/>
        </w:rPr>
        <w:t xml:space="preserve"> field of all cells are included in ascending order of </w:t>
      </w:r>
      <w:proofErr w:type="spellStart"/>
      <w:r w:rsidR="007C22E6">
        <w:rPr>
          <w:rFonts w:hint="eastAsia"/>
          <w:lang w:val="en-US" w:eastAsia="ko-KR"/>
        </w:rPr>
        <w:t>ServCellIndex</w:t>
      </w:r>
      <w:proofErr w:type="spellEnd"/>
      <w:r w:rsidR="007C22E6">
        <w:rPr>
          <w:rFonts w:hint="eastAsia"/>
          <w:lang w:val="en-US" w:eastAsia="ko-KR"/>
        </w:rPr>
        <w:t>.</w:t>
      </w:r>
    </w:p>
    <w:p w:rsidR="00D05FB0" w:rsidRPr="00D05FB0" w:rsidRDefault="00D05FB0" w:rsidP="00D05F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two options, an example of the new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</w:t>
      </w:r>
      <w:r w:rsidR="009641C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are presented</w:t>
      </w:r>
      <w:r w:rsidR="009641C2">
        <w:rPr>
          <w:rFonts w:hint="eastAsia"/>
          <w:lang w:val="en-US" w:eastAsia="ko-KR"/>
        </w:rPr>
        <w:t xml:space="preserve"> in the below</w:t>
      </w:r>
      <w:r>
        <w:rPr>
          <w:rFonts w:hint="eastAsia"/>
          <w:lang w:val="en-US" w:eastAsia="ko-KR"/>
        </w:rPr>
        <w:t xml:space="preserve">. Assume that </w:t>
      </w:r>
      <w:r w:rsidR="00932CE4">
        <w:rPr>
          <w:rFonts w:hint="eastAsia"/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cell C</w:t>
      </w:r>
      <w:r w:rsidRPr="007F4967">
        <w:rPr>
          <w:rFonts w:hint="eastAsia"/>
          <w:vertAlign w:val="subscript"/>
          <w:lang w:val="en-US" w:eastAsia="ko-KR"/>
        </w:rPr>
        <w:t>10</w:t>
      </w:r>
      <w:r>
        <w:rPr>
          <w:rFonts w:hint="eastAsia"/>
          <w:lang w:val="en-US" w:eastAsia="ko-KR"/>
        </w:rPr>
        <w:t xml:space="preserve"> </w:t>
      </w:r>
      <w:r w:rsidR="007F4967">
        <w:rPr>
          <w:rFonts w:hint="eastAsia"/>
          <w:lang w:val="en-US" w:eastAsia="ko-KR"/>
        </w:rPr>
        <w:t xml:space="preserve">is configured with PUCCH </w:t>
      </w:r>
      <w:r w:rsidR="00B32CAA">
        <w:rPr>
          <w:rFonts w:hint="eastAsia"/>
          <w:lang w:val="en-US" w:eastAsia="ko-KR"/>
        </w:rPr>
        <w:t>in addition to PCell</w:t>
      </w:r>
      <w:r>
        <w:rPr>
          <w:rFonts w:hint="eastAsia"/>
          <w:lang w:val="en-US" w:eastAsia="ko-KR"/>
        </w:rPr>
        <w:t>.</w:t>
      </w:r>
    </w:p>
    <w:p w:rsidR="00D05FB0" w:rsidRDefault="00D05FB0" w:rsidP="00D05FB0">
      <w:pPr>
        <w:keepNext/>
        <w:jc w:val="center"/>
      </w:pPr>
      <w:r w:rsidRPr="00D05FB0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3928637" cy="4183039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269" cy="418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FB0">
        <w:rPr>
          <w:rFonts w:hint="eastAsia"/>
        </w:rPr>
        <w:t xml:space="preserve"> </w:t>
      </w:r>
    </w:p>
    <w:p w:rsidR="00176AB4" w:rsidRDefault="00D05FB0" w:rsidP="00D05FB0">
      <w:pPr>
        <w:pStyle w:val="aa"/>
        <w:jc w:val="center"/>
        <w:rPr>
          <w:lang w:val="en-US"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Option 1 (left) and Option 2(right)</w:t>
      </w:r>
    </w:p>
    <w:p w:rsidR="00A625DA" w:rsidRDefault="00A625DA" w:rsidP="00B34A2B">
      <w:pPr>
        <w:rPr>
          <w:lang w:val="en-US" w:eastAsia="ko-KR"/>
        </w:rPr>
      </w:pPr>
    </w:p>
    <w:p w:rsidR="00D05FB0" w:rsidRDefault="00D05FB0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1 and Option 2 do not make a big </w:t>
      </w:r>
      <w:r>
        <w:rPr>
          <w:lang w:val="en-US" w:eastAsia="ko-KR"/>
        </w:rPr>
        <w:t>difference</w:t>
      </w:r>
      <w:r>
        <w:rPr>
          <w:rFonts w:hint="eastAsia"/>
          <w:lang w:val="en-US" w:eastAsia="ko-KR"/>
        </w:rPr>
        <w:t xml:space="preserve">. Given that in DC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Type 2 PH for PCell and </w:t>
      </w:r>
      <w:proofErr w:type="spellStart"/>
      <w:r>
        <w:rPr>
          <w:rFonts w:hint="eastAsia"/>
          <w:lang w:val="en-US" w:eastAsia="ko-KR"/>
        </w:rPr>
        <w:t>PSCell</w:t>
      </w:r>
      <w:proofErr w:type="spellEnd"/>
      <w:r>
        <w:rPr>
          <w:rFonts w:hint="eastAsia"/>
          <w:lang w:val="en-US" w:eastAsia="ko-KR"/>
        </w:rPr>
        <w:t xml:space="preserve"> are included first, Option 1 is preferred to have a consistency through the specification. </w:t>
      </w:r>
    </w:p>
    <w:p w:rsidR="00932CE4" w:rsidRDefault="00D05FB0" w:rsidP="00B34A2B">
      <w:pPr>
        <w:rPr>
          <w:b/>
          <w:lang w:val="en-US" w:eastAsia="ko-KR"/>
        </w:rPr>
      </w:pPr>
      <w:proofErr w:type="gramStart"/>
      <w:r w:rsidRPr="00932CE4">
        <w:rPr>
          <w:rFonts w:hint="eastAsia"/>
          <w:b/>
          <w:lang w:val="en-US" w:eastAsia="ko-KR"/>
        </w:rPr>
        <w:t>Proposal</w:t>
      </w:r>
      <w:r w:rsidR="00932CE4" w:rsidRPr="00932CE4">
        <w:rPr>
          <w:rFonts w:hint="eastAsia"/>
          <w:b/>
          <w:lang w:val="en-US" w:eastAsia="ko-KR"/>
        </w:rPr>
        <w:t xml:space="preserve"> </w:t>
      </w:r>
      <w:r w:rsidRPr="00932CE4">
        <w:rPr>
          <w:rFonts w:hint="eastAsia"/>
          <w:b/>
          <w:lang w:val="en-US" w:eastAsia="ko-KR"/>
        </w:rPr>
        <w:t>:</w:t>
      </w:r>
      <w:proofErr w:type="gramEnd"/>
      <w:r w:rsidRPr="00932CE4">
        <w:rPr>
          <w:rFonts w:hint="eastAsia"/>
          <w:b/>
          <w:lang w:val="en-US" w:eastAsia="ko-KR"/>
        </w:rPr>
        <w:t xml:space="preserve"> </w:t>
      </w:r>
      <w:r w:rsidR="00932CE4">
        <w:rPr>
          <w:rFonts w:hint="eastAsia"/>
          <w:b/>
          <w:lang w:val="en-US" w:eastAsia="ko-KR"/>
        </w:rPr>
        <w:t>Introduce a</w:t>
      </w:r>
      <w:r w:rsidR="00932CE4" w:rsidRPr="00932CE4">
        <w:rPr>
          <w:rFonts w:hint="eastAsia"/>
          <w:b/>
          <w:lang w:val="en-US" w:eastAsia="ko-KR"/>
        </w:rPr>
        <w:t xml:space="preserve"> new </w:t>
      </w:r>
      <w:r w:rsidR="00932CE4" w:rsidRPr="00932CE4">
        <w:rPr>
          <w:b/>
          <w:lang w:val="en-US" w:eastAsia="ko-KR"/>
        </w:rPr>
        <w:t>PHR</w:t>
      </w:r>
      <w:r w:rsidR="00932CE4" w:rsidRPr="00932CE4">
        <w:rPr>
          <w:rFonts w:hint="eastAsia"/>
          <w:b/>
          <w:lang w:val="en-US" w:eastAsia="ko-KR"/>
        </w:rPr>
        <w:t xml:space="preserve"> </w:t>
      </w:r>
      <w:r w:rsidR="00932CE4" w:rsidRPr="00932CE4">
        <w:rPr>
          <w:b/>
          <w:lang w:val="en-US" w:eastAsia="ko-KR"/>
        </w:rPr>
        <w:t>MAC</w:t>
      </w:r>
      <w:r w:rsidR="00932CE4" w:rsidRPr="00932CE4">
        <w:rPr>
          <w:rFonts w:hint="eastAsia"/>
          <w:b/>
          <w:lang w:val="en-US" w:eastAsia="ko-KR"/>
        </w:rPr>
        <w:t xml:space="preserve"> CE for </w:t>
      </w:r>
      <w:proofErr w:type="spellStart"/>
      <w:r w:rsidR="00932CE4" w:rsidRPr="00932CE4">
        <w:rPr>
          <w:rFonts w:hint="eastAsia"/>
          <w:b/>
          <w:lang w:val="en-US" w:eastAsia="ko-KR"/>
        </w:rPr>
        <w:t>eCA</w:t>
      </w:r>
      <w:proofErr w:type="spellEnd"/>
      <w:r w:rsidR="00932CE4">
        <w:rPr>
          <w:rFonts w:hint="eastAsia"/>
          <w:b/>
          <w:lang w:val="en-US" w:eastAsia="ko-KR"/>
        </w:rPr>
        <w:t xml:space="preserve"> based on Option 1.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we </w:t>
      </w:r>
      <w:r w:rsidRPr="00220055">
        <w:rPr>
          <w:lang w:val="en-US" w:eastAsia="ko-KR"/>
        </w:rPr>
        <w:t>discussed</w:t>
      </w:r>
      <w:r w:rsidRPr="00220055">
        <w:rPr>
          <w:rFonts w:hint="eastAsia"/>
          <w:lang w:val="en-US" w:eastAsia="ko-KR"/>
        </w:rPr>
        <w:t xml:space="preserve"> </w:t>
      </w:r>
      <w:r w:rsidR="00EF6CAC">
        <w:rPr>
          <w:lang w:val="en-US" w:eastAsia="ko-KR"/>
        </w:rPr>
        <w:t>PHR</w:t>
      </w:r>
      <w:r w:rsidR="00EF6CAC">
        <w:rPr>
          <w:rFonts w:hint="eastAsia"/>
          <w:lang w:val="en-US" w:eastAsia="ko-KR"/>
        </w:rPr>
        <w:t xml:space="preserve"> format for </w:t>
      </w:r>
      <w:proofErr w:type="spellStart"/>
      <w:r w:rsidR="00EF6CAC">
        <w:rPr>
          <w:rFonts w:hint="eastAsia"/>
          <w:lang w:val="en-US" w:eastAsia="ko-KR"/>
        </w:rPr>
        <w:t>eCA</w:t>
      </w:r>
      <w:proofErr w:type="spellEnd"/>
      <w:r>
        <w:rPr>
          <w:rFonts w:hint="eastAsia"/>
          <w:lang w:val="en-US" w:eastAsia="ko-KR"/>
        </w:rPr>
        <w:t xml:space="preserve"> and proposed:</w:t>
      </w:r>
    </w:p>
    <w:p w:rsidR="00932CE4" w:rsidRDefault="00932CE4" w:rsidP="00932CE4">
      <w:pPr>
        <w:rPr>
          <w:b/>
          <w:lang w:val="en-US" w:eastAsia="ko-KR"/>
        </w:rPr>
      </w:pPr>
      <w:proofErr w:type="gramStart"/>
      <w:r w:rsidRPr="00932CE4">
        <w:rPr>
          <w:rFonts w:hint="eastAsia"/>
          <w:b/>
          <w:lang w:val="en-US" w:eastAsia="ko-KR"/>
        </w:rPr>
        <w:t>Proposal :</w:t>
      </w:r>
      <w:proofErr w:type="gramEnd"/>
      <w:r w:rsidRPr="00932CE4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Introduce a</w:t>
      </w:r>
      <w:r w:rsidRPr="00932CE4">
        <w:rPr>
          <w:rFonts w:hint="eastAsia"/>
          <w:b/>
          <w:lang w:val="en-US" w:eastAsia="ko-KR"/>
        </w:rPr>
        <w:t xml:space="preserve"> new </w:t>
      </w:r>
      <w:r w:rsidRPr="00932CE4">
        <w:rPr>
          <w:b/>
          <w:lang w:val="en-US" w:eastAsia="ko-KR"/>
        </w:rPr>
        <w:t>PHR</w:t>
      </w:r>
      <w:r w:rsidRPr="00932CE4">
        <w:rPr>
          <w:rFonts w:hint="eastAsia"/>
          <w:b/>
          <w:lang w:val="en-US" w:eastAsia="ko-KR"/>
        </w:rPr>
        <w:t xml:space="preserve"> </w:t>
      </w:r>
      <w:r w:rsidRPr="00932CE4">
        <w:rPr>
          <w:b/>
          <w:lang w:val="en-US" w:eastAsia="ko-KR"/>
        </w:rPr>
        <w:t>MAC</w:t>
      </w:r>
      <w:r w:rsidRPr="00932CE4">
        <w:rPr>
          <w:rFonts w:hint="eastAsia"/>
          <w:b/>
          <w:lang w:val="en-US" w:eastAsia="ko-KR"/>
        </w:rPr>
        <w:t xml:space="preserve"> CE for </w:t>
      </w:r>
      <w:proofErr w:type="spellStart"/>
      <w:r w:rsidRPr="00932CE4">
        <w:rPr>
          <w:rFonts w:hint="eastAsia"/>
          <w:b/>
          <w:lang w:val="en-US" w:eastAsia="ko-KR"/>
        </w:rPr>
        <w:t>eCA</w:t>
      </w:r>
      <w:proofErr w:type="spellEnd"/>
      <w:r>
        <w:rPr>
          <w:rFonts w:hint="eastAsia"/>
          <w:b/>
          <w:lang w:val="en-US" w:eastAsia="ko-KR"/>
        </w:rPr>
        <w:t xml:space="preserve"> based on Option 1.</w:t>
      </w:r>
    </w:p>
    <w:p w:rsidR="00220055" w:rsidRPr="00932CE4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EB628E" w:rsidRPr="00926C05" w:rsidRDefault="00597C0C" w:rsidP="00152D2D">
      <w:pPr>
        <w:rPr>
          <w:lang w:eastAsia="ko-KR"/>
        </w:rPr>
      </w:pPr>
      <w:r>
        <w:rPr>
          <w:rFonts w:hint="eastAsia"/>
          <w:lang w:val="en-US" w:eastAsia="ko-KR"/>
        </w:rPr>
        <w:t>[1] R2-151650</w:t>
      </w:r>
      <w:r w:rsidR="00EB628E" w:rsidRPr="00EB628E"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format for </w:t>
      </w:r>
      <w:proofErr w:type="spellStart"/>
      <w:r>
        <w:rPr>
          <w:rFonts w:hint="eastAsia"/>
          <w:lang w:val="en-US" w:eastAsia="ko-KR"/>
        </w:rPr>
        <w:t>eCA</w:t>
      </w:r>
      <w:proofErr w:type="spellEnd"/>
      <w:r>
        <w:rPr>
          <w:rFonts w:hint="eastAsia"/>
          <w:lang w:val="en-US" w:eastAsia="ko-KR"/>
        </w:rPr>
        <w:t>, LG Electronics Inc.</w:t>
      </w:r>
    </w:p>
    <w:sectPr w:rsidR="00EB628E" w:rsidRPr="00926C0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17" w:rsidRDefault="00E81A17">
      <w:pPr>
        <w:spacing w:after="0"/>
      </w:pPr>
      <w:r>
        <w:separator/>
      </w:r>
    </w:p>
  </w:endnote>
  <w:endnote w:type="continuationSeparator" w:id="0">
    <w:p w:rsidR="00E81A17" w:rsidRDefault="00E81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D1C5F" w:rsidRDefault="006D1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5A7F">
      <w:rPr>
        <w:rStyle w:val="a5"/>
      </w:rPr>
      <w:t>2</w:t>
    </w:r>
    <w:r>
      <w:rPr>
        <w:rStyle w:val="a5"/>
      </w:rPr>
      <w:fldChar w:fldCharType="end"/>
    </w:r>
  </w:p>
  <w:p w:rsidR="006D1C5F" w:rsidRDefault="006D1C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17" w:rsidRDefault="00E81A17">
      <w:pPr>
        <w:spacing w:after="0"/>
      </w:pPr>
      <w:r>
        <w:separator/>
      </w:r>
    </w:p>
  </w:footnote>
  <w:footnote w:type="continuationSeparator" w:id="0">
    <w:p w:rsidR="00E81A17" w:rsidRDefault="00E81A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60A94"/>
    <w:rsid w:val="0006231A"/>
    <w:rsid w:val="000630F2"/>
    <w:rsid w:val="00063FE5"/>
    <w:rsid w:val="0006430A"/>
    <w:rsid w:val="000669F9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B5E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20FD"/>
    <w:rsid w:val="00283535"/>
    <w:rsid w:val="002853D1"/>
    <w:rsid w:val="00287D14"/>
    <w:rsid w:val="00293E57"/>
    <w:rsid w:val="002951D6"/>
    <w:rsid w:val="00297C52"/>
    <w:rsid w:val="002A0548"/>
    <w:rsid w:val="002A4B45"/>
    <w:rsid w:val="002A5CA9"/>
    <w:rsid w:val="002B0011"/>
    <w:rsid w:val="002B72EC"/>
    <w:rsid w:val="002C648C"/>
    <w:rsid w:val="002D195F"/>
    <w:rsid w:val="002D2D94"/>
    <w:rsid w:val="002D69FF"/>
    <w:rsid w:val="002D6D92"/>
    <w:rsid w:val="002E2163"/>
    <w:rsid w:val="002E6D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15B"/>
    <w:rsid w:val="0032435A"/>
    <w:rsid w:val="00326CA0"/>
    <w:rsid w:val="00327E20"/>
    <w:rsid w:val="003328B1"/>
    <w:rsid w:val="00337FBE"/>
    <w:rsid w:val="00342405"/>
    <w:rsid w:val="00343C8F"/>
    <w:rsid w:val="00346E54"/>
    <w:rsid w:val="00347F61"/>
    <w:rsid w:val="00352645"/>
    <w:rsid w:val="00353383"/>
    <w:rsid w:val="00353B92"/>
    <w:rsid w:val="00355A7F"/>
    <w:rsid w:val="0035779D"/>
    <w:rsid w:val="00361B65"/>
    <w:rsid w:val="00361E2C"/>
    <w:rsid w:val="003628B7"/>
    <w:rsid w:val="003765F8"/>
    <w:rsid w:val="00393F35"/>
    <w:rsid w:val="003A1EDE"/>
    <w:rsid w:val="003A3F1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342"/>
    <w:rsid w:val="00404B0B"/>
    <w:rsid w:val="00410754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1FC2"/>
    <w:rsid w:val="00455B54"/>
    <w:rsid w:val="00456982"/>
    <w:rsid w:val="004619D1"/>
    <w:rsid w:val="00463867"/>
    <w:rsid w:val="0046452E"/>
    <w:rsid w:val="00464CBC"/>
    <w:rsid w:val="00466274"/>
    <w:rsid w:val="0047274D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97388"/>
    <w:rsid w:val="004A29BE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E33C8"/>
    <w:rsid w:val="004E3694"/>
    <w:rsid w:val="004E442F"/>
    <w:rsid w:val="004E6E56"/>
    <w:rsid w:val="004E704B"/>
    <w:rsid w:val="004F5DC6"/>
    <w:rsid w:val="005000E9"/>
    <w:rsid w:val="00504C5C"/>
    <w:rsid w:val="0050669A"/>
    <w:rsid w:val="0051116A"/>
    <w:rsid w:val="00512BE5"/>
    <w:rsid w:val="00513578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7315"/>
    <w:rsid w:val="00540089"/>
    <w:rsid w:val="00542CC2"/>
    <w:rsid w:val="00551ACD"/>
    <w:rsid w:val="00561413"/>
    <w:rsid w:val="00572926"/>
    <w:rsid w:val="005746C2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C0C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47A0"/>
    <w:rsid w:val="00647DCD"/>
    <w:rsid w:val="0065005C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549C"/>
    <w:rsid w:val="00762567"/>
    <w:rsid w:val="00763735"/>
    <w:rsid w:val="00763C8D"/>
    <w:rsid w:val="00766259"/>
    <w:rsid w:val="007666C8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3D31"/>
    <w:rsid w:val="007F44CB"/>
    <w:rsid w:val="007F4967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29F7"/>
    <w:rsid w:val="008353C5"/>
    <w:rsid w:val="0084041C"/>
    <w:rsid w:val="00840A73"/>
    <w:rsid w:val="00841480"/>
    <w:rsid w:val="00844F9C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557D"/>
    <w:rsid w:val="00915A00"/>
    <w:rsid w:val="00915DF5"/>
    <w:rsid w:val="0091605A"/>
    <w:rsid w:val="00916589"/>
    <w:rsid w:val="00916C83"/>
    <w:rsid w:val="00923CEB"/>
    <w:rsid w:val="0092683D"/>
    <w:rsid w:val="00926C05"/>
    <w:rsid w:val="00927C62"/>
    <w:rsid w:val="00930F09"/>
    <w:rsid w:val="00932CE4"/>
    <w:rsid w:val="0093543F"/>
    <w:rsid w:val="009370ED"/>
    <w:rsid w:val="009418B7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7654"/>
    <w:rsid w:val="009A13E0"/>
    <w:rsid w:val="009B0A28"/>
    <w:rsid w:val="009B13D8"/>
    <w:rsid w:val="009B24D4"/>
    <w:rsid w:val="009B2647"/>
    <w:rsid w:val="009B3659"/>
    <w:rsid w:val="009B3A33"/>
    <w:rsid w:val="009B75F8"/>
    <w:rsid w:val="009B7AC5"/>
    <w:rsid w:val="009C1AE6"/>
    <w:rsid w:val="009C37FA"/>
    <w:rsid w:val="009C5640"/>
    <w:rsid w:val="009D180E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59EC"/>
    <w:rsid w:val="00A961DA"/>
    <w:rsid w:val="00A962EE"/>
    <w:rsid w:val="00A966C6"/>
    <w:rsid w:val="00A97F96"/>
    <w:rsid w:val="00AA5B6F"/>
    <w:rsid w:val="00AA5B9B"/>
    <w:rsid w:val="00AB08DB"/>
    <w:rsid w:val="00AB22F6"/>
    <w:rsid w:val="00AB233E"/>
    <w:rsid w:val="00AB7CA0"/>
    <w:rsid w:val="00AC1F71"/>
    <w:rsid w:val="00AC322C"/>
    <w:rsid w:val="00AC4BFE"/>
    <w:rsid w:val="00AD2EB1"/>
    <w:rsid w:val="00AD3DCA"/>
    <w:rsid w:val="00AD49E9"/>
    <w:rsid w:val="00AD4F65"/>
    <w:rsid w:val="00AE1E36"/>
    <w:rsid w:val="00AF282A"/>
    <w:rsid w:val="00AF4FC5"/>
    <w:rsid w:val="00AF5607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F5"/>
    <w:rsid w:val="00B43531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6DD0"/>
    <w:rsid w:val="00B7741C"/>
    <w:rsid w:val="00B83DD1"/>
    <w:rsid w:val="00B91EB8"/>
    <w:rsid w:val="00B960BB"/>
    <w:rsid w:val="00B96FFD"/>
    <w:rsid w:val="00B976AD"/>
    <w:rsid w:val="00BA0621"/>
    <w:rsid w:val="00BA1DCA"/>
    <w:rsid w:val="00BA3476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37F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65B1"/>
    <w:rsid w:val="00C66E84"/>
    <w:rsid w:val="00C6797F"/>
    <w:rsid w:val="00C72BF0"/>
    <w:rsid w:val="00C73FA7"/>
    <w:rsid w:val="00C803DC"/>
    <w:rsid w:val="00C81591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E4949"/>
    <w:rsid w:val="00CE57FA"/>
    <w:rsid w:val="00CE7E25"/>
    <w:rsid w:val="00CF3821"/>
    <w:rsid w:val="00CF5492"/>
    <w:rsid w:val="00CF5602"/>
    <w:rsid w:val="00CF65B9"/>
    <w:rsid w:val="00D0135F"/>
    <w:rsid w:val="00D0223A"/>
    <w:rsid w:val="00D03565"/>
    <w:rsid w:val="00D05FB0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735B2"/>
    <w:rsid w:val="00D80F91"/>
    <w:rsid w:val="00D844FB"/>
    <w:rsid w:val="00D84AFD"/>
    <w:rsid w:val="00D8739A"/>
    <w:rsid w:val="00D87DAF"/>
    <w:rsid w:val="00D912F7"/>
    <w:rsid w:val="00D950A4"/>
    <w:rsid w:val="00D97798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6A5A"/>
    <w:rsid w:val="00E4001B"/>
    <w:rsid w:val="00E430D0"/>
    <w:rsid w:val="00E44A86"/>
    <w:rsid w:val="00E45B5E"/>
    <w:rsid w:val="00E45C0C"/>
    <w:rsid w:val="00E50C6A"/>
    <w:rsid w:val="00E5102A"/>
    <w:rsid w:val="00E510CF"/>
    <w:rsid w:val="00E54C07"/>
    <w:rsid w:val="00E65A2C"/>
    <w:rsid w:val="00E66AB1"/>
    <w:rsid w:val="00E7202D"/>
    <w:rsid w:val="00E73B81"/>
    <w:rsid w:val="00E8187E"/>
    <w:rsid w:val="00E81A17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5566"/>
    <w:rsid w:val="00F862D2"/>
    <w:rsid w:val="00F87669"/>
    <w:rsid w:val="00F92BF4"/>
    <w:rsid w:val="00F93559"/>
    <w:rsid w:val="00F9481C"/>
    <w:rsid w:val="00F95C1D"/>
    <w:rsid w:val="00FA4D7E"/>
    <w:rsid w:val="00FB2E67"/>
    <w:rsid w:val="00FB6BB3"/>
    <w:rsid w:val="00FC0715"/>
    <w:rsid w:val="00FC1493"/>
    <w:rsid w:val="00FD24B6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paragraph" w:customStyle="1" w:styleId="Doc-text2">
    <w:name w:val="Doc-text2"/>
    <w:basedOn w:val="a"/>
    <w:link w:val="Doc-text2Char"/>
    <w:qFormat/>
    <w:rsid w:val="00597C0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C0C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paragraph" w:customStyle="1" w:styleId="Doc-text2">
    <w:name w:val="Doc-text2"/>
    <w:basedOn w:val="a"/>
    <w:link w:val="Doc-text2Char"/>
    <w:qFormat/>
    <w:rsid w:val="00597C0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C0C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</cp:lastModifiedBy>
  <cp:revision>224</cp:revision>
  <dcterms:created xsi:type="dcterms:W3CDTF">2015-04-06T05:34:00Z</dcterms:created>
  <dcterms:modified xsi:type="dcterms:W3CDTF">2015-08-13T02:25:00Z</dcterms:modified>
</cp:coreProperties>
</file>